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AF" w:rsidRPr="00F314AF" w:rsidRDefault="00F314AF" w:rsidP="00F314AF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АНАЛИЗ РЕЗУЛЬТАТОВ  </w:t>
      </w:r>
      <w:r w:rsidRPr="00F314AF">
        <w:rPr>
          <w:rFonts w:asciiTheme="majorHAnsi" w:hAnsiTheme="majorHAnsi" w:cs="Times New Roman"/>
          <w:b/>
          <w:sz w:val="28"/>
          <w:szCs w:val="28"/>
        </w:rPr>
        <w:t>ГОСУДАРСТВЕННОЙ ИТОГОВОЙ АТТЕСТАЦИИ ГИА - 2017 года</w:t>
      </w:r>
      <w:bookmarkStart w:id="0" w:name="_GoBack"/>
      <w:bookmarkEnd w:id="0"/>
      <w:r w:rsidRPr="00F314AF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F314AF" w:rsidRPr="00F314AF" w:rsidRDefault="00F314AF" w:rsidP="00F314AF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314AF">
        <w:rPr>
          <w:rFonts w:asciiTheme="majorHAnsi" w:hAnsiTheme="majorHAnsi" w:cs="Times New Roman"/>
          <w:b/>
          <w:sz w:val="28"/>
          <w:szCs w:val="28"/>
        </w:rPr>
        <w:t xml:space="preserve">МКОУ </w:t>
      </w:r>
      <w:r>
        <w:rPr>
          <w:rFonts w:asciiTheme="majorHAnsi" w:hAnsiTheme="majorHAnsi" w:cs="Times New Roman"/>
          <w:b/>
          <w:sz w:val="28"/>
          <w:szCs w:val="28"/>
        </w:rPr>
        <w:t>«</w:t>
      </w:r>
      <w:r w:rsidRPr="00F314AF">
        <w:rPr>
          <w:rFonts w:asciiTheme="majorHAnsi" w:hAnsiTheme="majorHAnsi" w:cs="Times New Roman"/>
          <w:b/>
          <w:sz w:val="28"/>
          <w:szCs w:val="28"/>
        </w:rPr>
        <w:t>СОШ №7</w:t>
      </w:r>
      <w:r>
        <w:rPr>
          <w:rFonts w:asciiTheme="majorHAnsi" w:hAnsiTheme="majorHAnsi" w:cs="Times New Roman"/>
          <w:b/>
          <w:sz w:val="28"/>
          <w:szCs w:val="28"/>
        </w:rPr>
        <w:t xml:space="preserve">» </w:t>
      </w:r>
      <w:r w:rsidRPr="00F314AF">
        <w:rPr>
          <w:rFonts w:asciiTheme="majorHAnsi" w:hAnsiTheme="majorHAnsi" w:cs="Times New Roman"/>
          <w:b/>
          <w:sz w:val="28"/>
          <w:szCs w:val="28"/>
        </w:rPr>
        <w:t xml:space="preserve"> им.М.Горького городского округа «город Кизляр»</w:t>
      </w:r>
    </w:p>
    <w:p w:rsidR="00F314AF" w:rsidRDefault="00F314AF" w:rsidP="00F31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 выпускников 2017 года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 итоговая аттестация 2017 года выпускников МКОУ СОШ №7  проводилась в соответствии с нормативно правовыми актами,  разработанные на уровне федерального и регионального отраслевого ведомства.</w:t>
      </w:r>
      <w:proofErr w:type="gramEnd"/>
    </w:p>
    <w:p w:rsidR="00F314AF" w:rsidRDefault="00F314AF" w:rsidP="00F314AF">
      <w:pPr>
        <w:spacing w:before="72" w:after="0"/>
        <w:ind w:firstLine="708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Особенностью проведения государственной итоговой аттестации 2017 года  является: </w:t>
      </w:r>
    </w:p>
    <w:p w:rsidR="00F314AF" w:rsidRDefault="00F314AF" w:rsidP="00F314AF">
      <w:pPr>
        <w:pStyle w:val="a4"/>
        <w:numPr>
          <w:ilvl w:val="0"/>
          <w:numId w:val="1"/>
        </w:numPr>
        <w:spacing w:before="72" w:after="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Расписание ЕГЭ,  распределение дней экзаменов вплоть до 30 июня 2017 г</w:t>
      </w:r>
    </w:p>
    <w:p w:rsidR="00F314AF" w:rsidRDefault="00F314AF" w:rsidP="00F314AF">
      <w:pPr>
        <w:pStyle w:val="a4"/>
        <w:numPr>
          <w:ilvl w:val="0"/>
          <w:numId w:val="1"/>
        </w:numPr>
        <w:spacing w:before="72" w:after="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Проведение  итогового сочинения за курс средней общей школы.</w:t>
      </w:r>
    </w:p>
    <w:p w:rsidR="00F314AF" w:rsidRDefault="00F314AF" w:rsidP="00F314AF">
      <w:pPr>
        <w:spacing w:before="72" w:after="0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Итоговое сочинение (изложение) – допуск к ЕГЭ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7 декабря 2016 года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итоговое сочинение (изложение) писали более 680 тысяч выпускников из 85 субъектов Российской Федерации, а также российских образовательных организаций, расположенных за пределами территории России.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МКОУ СОШ№7  приняли участие    7 декабря 2016 г - 28 учащихся  11класса.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Экзаменационный компле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  вкл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ючал  5 тем сочинений из закрытого перечня (по одной теме от каждого общего тематического направления). Тематические направления разработаны Советом по вопросам проведения итогового сочинения в выпускных классах под председательством Н.Д.Солженицыной, президента Русского общественного фонда Александра Солженицына. Краткий комментарий к тематическим направлениям подготовлен специалистами ФГБНУ «Федеральный институт педагогических измерений» и одобрен Советом. </w:t>
      </w:r>
    </w:p>
    <w:p w:rsidR="00F314AF" w:rsidRDefault="00F314AF" w:rsidP="00F314A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тем сочинений:</w:t>
      </w:r>
    </w:p>
    <w:p w:rsidR="00F314AF" w:rsidRDefault="00F314AF" w:rsidP="00F314AF">
      <w:pPr>
        <w:pStyle w:val="a4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103 «Когда возникает конфликт между чувствами и разумом?»</w:t>
      </w:r>
    </w:p>
    <w:p w:rsidR="00F314AF" w:rsidRDefault="00F314AF" w:rsidP="00F314AF">
      <w:pPr>
        <w:pStyle w:val="a4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207  «Какой поступок можно назвать бесчестным?»</w:t>
      </w:r>
    </w:p>
    <w:p w:rsidR="00F314AF" w:rsidRDefault="00F314AF" w:rsidP="00F314AF">
      <w:pPr>
        <w:pStyle w:val="a4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313  «Согласны ли Вы с утверждением  Э.М. Ремарка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«Нужно уметь и проигрывать»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F314AF" w:rsidRDefault="00F314AF" w:rsidP="00F314AF">
      <w:pPr>
        <w:pStyle w:val="a4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401  Сила или слабость человека проявляется в признании им своих ошибок?  </w:t>
      </w:r>
    </w:p>
    <w:p w:rsidR="00F314AF" w:rsidRDefault="00F314AF" w:rsidP="00F314AF">
      <w:pPr>
        <w:pStyle w:val="a4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506  Могут ли люди быть друзьями, если они не сходятся во взглядах?</w:t>
      </w:r>
    </w:p>
    <w:p w:rsidR="00F314AF" w:rsidRDefault="00F314AF" w:rsidP="00F31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4AF" w:rsidRDefault="00F314AF" w:rsidP="00F31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4AF" w:rsidRDefault="00F314AF" w:rsidP="00F314A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4AF" w:rsidRDefault="00F314AF" w:rsidP="00F314A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Выборность  тем сочинений учащихся 11-х классов  определился следующим образом:</w:t>
      </w:r>
    </w:p>
    <w:p w:rsidR="00F314AF" w:rsidRDefault="00F314AF" w:rsidP="00F314A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12" w:type="dxa"/>
        <w:tblLayout w:type="fixed"/>
        <w:tblLook w:val="04A0"/>
      </w:tblPr>
      <w:tblGrid>
        <w:gridCol w:w="817"/>
        <w:gridCol w:w="4961"/>
        <w:gridCol w:w="2694"/>
        <w:gridCol w:w="1666"/>
      </w:tblGrid>
      <w:tr w:rsidR="00F314AF" w:rsidTr="00F314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сочинений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Выборность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F314AF" w:rsidTr="00F314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возникает конфликт между чувствами и разумом?»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учащихся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9 - зачет</w:t>
            </w:r>
          </w:p>
        </w:tc>
      </w:tr>
      <w:tr w:rsidR="00F314AF" w:rsidTr="00F314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«Какой поступок можно назвать бесчестным?»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учащихся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зачет</w:t>
            </w:r>
          </w:p>
        </w:tc>
      </w:tr>
      <w:tr w:rsidR="00F314AF" w:rsidTr="00F314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«Согласны ли Вы с утверждением  Э.М. Ремарка: «Нужно уметь и проигрывать»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учащихся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зачет</w:t>
            </w:r>
          </w:p>
        </w:tc>
      </w:tr>
      <w:tr w:rsidR="00F314AF" w:rsidTr="00F314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Сила или слабость человека проявляется в признании им своих ошибок?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учащихся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зачет</w:t>
            </w:r>
          </w:p>
        </w:tc>
      </w:tr>
      <w:tr w:rsidR="00F314AF" w:rsidTr="00F314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ли люди быть друзьями, если они не сходятся во взглядах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 учащихся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 w:rsidP="00F314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зачет</w:t>
            </w:r>
          </w:p>
        </w:tc>
      </w:tr>
    </w:tbl>
    <w:p w:rsidR="00F314AF" w:rsidRDefault="00F314AF" w:rsidP="00F314AF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F314AF" w:rsidRDefault="00F314AF" w:rsidP="00F314AF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результатам итогового сочинения (изложения), прошедшего 7 декабря  2016 года, все 28 обучающихся 11 класса   справились с работой, получили «зачет». 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итогового сочинения показал способность учащихся выбирать из множества произведений одно или более произведения  отечественной или мировой литературы для глубины раскрытия темы с опорой на литературное произведение.  Работы этого года отличаются разнообразием произведений.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ошибки, встречающиеся при проверке – по критерию 3 /композиция и логика рассуждения/, и по критерию -4 /качество письменной речи/.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качественной подготовки 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МКОУ СОШ №7 была проведена следующая работа: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сформирована нормативно-правовая база по ГИА;</w:t>
      </w:r>
    </w:p>
    <w:p w:rsidR="00F314AF" w:rsidRDefault="00F314AF" w:rsidP="00F314A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своевременно внесены в РБД сведения об участниках ГИА с указанием перечня предметов, выбранных для сдачи ГИА, форм прохождения ГИА, а также о работниках ППЭ;</w:t>
      </w:r>
    </w:p>
    <w:p w:rsidR="00F314AF" w:rsidRDefault="00F314AF" w:rsidP="00F314A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обучение участников ГИА по технологии проведения ГИА и по правилам заполнения бланков ОГЭ / ЕГЭ;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проведена разъяснительная работа среди педагогических работников, привлекаемых к подготовке и проведению ГИА, участников ГИА и их родителей (законных представителей) о порядке проведения ГИА;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апробации технологии поведения устной части экзамена по иностранному языку;   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  допуск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прохождению ГИА (итоговое сочинение);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проведены диагностические контрольные работы в формате ЕГЭ для всех обучающихся 11классов и в формате ОГЭ для всех обучающихся 9 классов по обязательным предметам;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проведены диагностические контрольные работы по предметам по выбору в формате ЕГЭ и ОГЭ. Анализ контрольных работ позволил выявить вопросы, которым надо уделить внимание при подготовке выпускников к экзаменам.</w:t>
      </w:r>
    </w:p>
    <w:p w:rsidR="00F314AF" w:rsidRDefault="00F314AF" w:rsidP="00F314AF">
      <w:pPr>
        <w:spacing w:after="0"/>
        <w:ind w:left="-567" w:righ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4AF" w:rsidRDefault="00F314AF" w:rsidP="00F314AF">
      <w:pPr>
        <w:spacing w:after="0"/>
        <w:ind w:right="-1134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Анализ ЕГЭ по математике</w:t>
      </w:r>
    </w:p>
    <w:p w:rsidR="00F314AF" w:rsidRDefault="00F314AF" w:rsidP="00F314A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Кручинина Н.В. – учитель первой категории, стаж работы – 10 лет.</w:t>
      </w:r>
    </w:p>
    <w:p w:rsidR="00F314AF" w:rsidRDefault="00F314AF" w:rsidP="00F314AF">
      <w:pPr>
        <w:spacing w:after="0"/>
        <w:ind w:left="-567" w:right="-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ЕГЭ по математике  в этом учебном году проходил в двух форматах: базовый уровень  и  профильный уровень.</w:t>
      </w:r>
    </w:p>
    <w:p w:rsidR="00F314AF" w:rsidRDefault="00F314AF" w:rsidP="00F314AF">
      <w:pPr>
        <w:spacing w:after="0"/>
        <w:ind w:left="-567" w:right="-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Базовый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314AF" w:rsidRDefault="00F314AF" w:rsidP="00F314AF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Style w:val="a6"/>
        <w:tblW w:w="0" w:type="auto"/>
        <w:tblInd w:w="0" w:type="dxa"/>
        <w:tblLook w:val="04A0"/>
      </w:tblPr>
      <w:tblGrid>
        <w:gridCol w:w="1010"/>
        <w:gridCol w:w="2314"/>
        <w:gridCol w:w="1179"/>
        <w:gridCol w:w="1275"/>
        <w:gridCol w:w="1276"/>
        <w:gridCol w:w="1276"/>
        <w:gridCol w:w="2268"/>
        <w:gridCol w:w="2134"/>
        <w:gridCol w:w="1770"/>
      </w:tblGrid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101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tabs>
                <w:tab w:val="left" w:pos="18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969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915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86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86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31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качества знаний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31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95%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68%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3,8</w:t>
            </w:r>
          </w:p>
        </w:tc>
      </w:tr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96%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64%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3,8</w:t>
            </w:r>
          </w:p>
        </w:tc>
      </w:tr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+1%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- 4%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314AF" w:rsidRDefault="00F314AF" w:rsidP="00F31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4AF" w:rsidRDefault="00F314AF" w:rsidP="00F314A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Профильный уровень.</w:t>
      </w:r>
    </w:p>
    <w:p w:rsidR="00F314AF" w:rsidRDefault="00F314AF" w:rsidP="00F314A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 выполнение заданий варианта КИМ по математике даётся 3 часа 55 минут (235минут). Работа состоит из двух частей, включающих в себя 19 заданий.  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1 содержит 8 заданий (Задания 1-8) базового уровня сложности, проверяющих наличие практических математических знаний и умений.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 2 содержит 11 заданий  (задания  9–12 и 13-19) базового,  повышенного и высокого уровней по материалу курса  математики средней школы, проверяющих уровень профильной математической подготовки.</w:t>
      </w:r>
    </w:p>
    <w:p w:rsidR="00F314AF" w:rsidRDefault="00F314AF" w:rsidP="00F314AF">
      <w:pPr>
        <w:spacing w:after="0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 по математике сдавали 8 выпускников, из них все  выпускники  (100%) успешно преодолели минимальный  порог.</w:t>
      </w:r>
    </w:p>
    <w:p w:rsidR="00F314AF" w:rsidRDefault="00F314AF" w:rsidP="00F314A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Минимальное количество баллов единого государственного экзамена по математике, подтверждающее освоение выпускником основных общеобразовательных программ среднего  общего образования в 2017 г. равнялось 27.</w:t>
      </w:r>
    </w:p>
    <w:p w:rsidR="00F314AF" w:rsidRDefault="00F314AF" w:rsidP="00F314AF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1010"/>
        <w:gridCol w:w="2314"/>
        <w:gridCol w:w="1179"/>
        <w:gridCol w:w="1275"/>
        <w:gridCol w:w="1276"/>
        <w:gridCol w:w="1276"/>
        <w:gridCol w:w="2268"/>
        <w:gridCol w:w="2134"/>
        <w:gridCol w:w="1770"/>
      </w:tblGrid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101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tabs>
                <w:tab w:val="left" w:pos="18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969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915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86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86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31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качества знаний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31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96%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32%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3,4</w:t>
            </w:r>
          </w:p>
        </w:tc>
      </w:tr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100%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38%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3,5</w:t>
            </w:r>
          </w:p>
        </w:tc>
      </w:tr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+ 4%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+6%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+ 0,1</w:t>
            </w:r>
          </w:p>
        </w:tc>
      </w:tr>
    </w:tbl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показывает, что наибольшее количество ошибок допускается учащимися в вычислениях, причем как при выполнении заданий базового, так и повышенного уровней сложности.</w:t>
      </w:r>
    </w:p>
    <w:p w:rsidR="00F314AF" w:rsidRDefault="00F314AF" w:rsidP="00F314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Типичными при выполнении заданий базового уровня являются ошибки, связанные с применением свойств геометрических фигур при решении задач по стереометрии.       </w:t>
      </w:r>
    </w:p>
    <w:p w:rsidR="00F314AF" w:rsidRDefault="00F314AF" w:rsidP="00F314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4AF" w:rsidRDefault="00F314AF" w:rsidP="00F314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выводы и рекомендации:</w:t>
      </w:r>
    </w:p>
    <w:p w:rsidR="00F314AF" w:rsidRDefault="00F314AF" w:rsidP="00F314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При проверке базовой математической компетентности учащиеся продемонстрировали: владение основными алгоритмами, знание и понимание ключевых элементов содержания,  умение пользоваться математической записью, </w:t>
      </w:r>
    </w:p>
    <w:p w:rsidR="00F314AF" w:rsidRDefault="00F314AF" w:rsidP="00F314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применять знания к решению   математических задач, не сводящихся к прямому применению алгоритма, а также применять   математические знания в простейших практических ситуациях. </w:t>
      </w:r>
    </w:p>
    <w:p w:rsidR="00F314AF" w:rsidRDefault="00F314AF" w:rsidP="00F314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Слабо владеют материалом на повышенном уровне.</w:t>
      </w:r>
    </w:p>
    <w:p w:rsidR="00F314AF" w:rsidRDefault="00F314AF" w:rsidP="00F314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Работать над улучшением качества математической подготовки выпускников, уверенным владением формально-оперативным алгебраическим аппаратом, над умением решать комплексную задачу, включающую в себя знания из разных тем курса алгебры, над владением широким спектром приемов и способов рассуждений. Кроме того, на уроках следует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уделять больше внимания умению математически грамотно и ясно записывать решения, приводя при этом необходимые пояснения и обоснования.</w:t>
      </w:r>
    </w:p>
    <w:p w:rsidR="00F314AF" w:rsidRDefault="00F314AF" w:rsidP="00F314AF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ЕГЭ по русскому языку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Анофена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Т.К. – учитель первой категории.</w:t>
      </w:r>
    </w:p>
    <w:p w:rsidR="00F314AF" w:rsidRDefault="00F314AF" w:rsidP="00F314AF">
      <w:pPr>
        <w:pStyle w:val="a3"/>
        <w:shd w:val="clear" w:color="auto" w:fill="FFFFFF"/>
        <w:spacing w:after="0"/>
        <w:ind w:firstLine="708"/>
        <w:jc w:val="both"/>
        <w:rPr>
          <w:rFonts w:eastAsia="Times New Roman"/>
          <w:color w:val="1F262D"/>
          <w:sz w:val="28"/>
          <w:szCs w:val="28"/>
          <w:lang w:eastAsia="ru-RU"/>
        </w:rPr>
      </w:pPr>
      <w:r>
        <w:rPr>
          <w:rFonts w:eastAsia="Times New Roman"/>
          <w:color w:val="1F262D"/>
          <w:sz w:val="28"/>
          <w:szCs w:val="28"/>
          <w:lang w:eastAsia="ru-RU"/>
        </w:rPr>
        <w:t xml:space="preserve">Результаты </w:t>
      </w:r>
      <w:r>
        <w:rPr>
          <w:rFonts w:eastAsia="Times New Roman"/>
          <w:color w:val="1F262D"/>
          <w:sz w:val="28"/>
          <w:szCs w:val="28"/>
          <w:u w:val="single"/>
          <w:lang w:eastAsia="ru-RU"/>
        </w:rPr>
        <w:t>ЕГЭ</w:t>
      </w:r>
      <w:r>
        <w:rPr>
          <w:rFonts w:eastAsia="Times New Roman"/>
          <w:color w:val="1F262D"/>
          <w:sz w:val="28"/>
          <w:szCs w:val="28"/>
          <w:lang w:eastAsia="ru-RU"/>
        </w:rPr>
        <w:t xml:space="preserve"> по русскому языку обязательны при поступлении в ВУЗы на каждое направление подготовки (специальность).</w:t>
      </w:r>
    </w:p>
    <w:p w:rsidR="00F314AF" w:rsidRDefault="00F314AF" w:rsidP="00F314A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Минимальное количество баллов по русскому языку:</w:t>
      </w:r>
    </w:p>
    <w:p w:rsidR="00F314AF" w:rsidRDefault="00F314AF" w:rsidP="00F314AF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для получения аттестата — 24 балла;</w:t>
      </w:r>
    </w:p>
    <w:p w:rsidR="00F314AF" w:rsidRDefault="00F314AF" w:rsidP="00F314AF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для поступления в вуз — 36 баллов.</w:t>
      </w:r>
    </w:p>
    <w:p w:rsidR="00F314AF" w:rsidRDefault="00F314AF" w:rsidP="00F314A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 выполнение экзаменационной работы отводится 3,5 часа (210 минут).</w:t>
      </w:r>
    </w:p>
    <w:p w:rsidR="00F314AF" w:rsidRDefault="00F314AF" w:rsidP="00F314A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Структура экзаменационной работы ЕГЭ</w:t>
      </w:r>
    </w:p>
    <w:p w:rsidR="00F314AF" w:rsidRDefault="00F314AF" w:rsidP="00F314A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Каждый вариант экзаменационной работы состоит из двух частей и включает в себя 25 заданий, различающихся формой и уровнем сложности.</w:t>
      </w:r>
    </w:p>
    <w:p w:rsidR="00F314AF" w:rsidRDefault="00F314AF" w:rsidP="00F314A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262D"/>
          <w:sz w:val="28"/>
          <w:szCs w:val="28"/>
          <w:lang w:eastAsia="ru-RU"/>
        </w:rPr>
        <w:t>Часть 1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содержит 24 задания с кратким ответом. В экзаменационной работе предложены следующие разновидности заданий с кратким ответом:</w:t>
      </w:r>
    </w:p>
    <w:p w:rsidR="00F314AF" w:rsidRDefault="00F314AF" w:rsidP="00F314AF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задания открытого типа, на запись самостоятельно сформулированного правильного ответа;</w:t>
      </w:r>
    </w:p>
    <w:p w:rsidR="00F314AF" w:rsidRDefault="00F314AF" w:rsidP="00F314AF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задания на выбор и запись одного правильного ответа из предложенного перечня ответов;</w:t>
      </w:r>
    </w:p>
    <w:p w:rsidR="00F314AF" w:rsidRDefault="00F314AF" w:rsidP="00F314AF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задание на многократный выбор из списка.</w:t>
      </w:r>
    </w:p>
    <w:p w:rsidR="00F314AF" w:rsidRDefault="00F314AF" w:rsidP="00F314A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Ответ на задания части 1 даётся соответствующей записью в виде слова, словосочетания, числа или последовательности слов, чисел, записанных без пробелов, запятых и других дополнительных символов.</w:t>
      </w:r>
    </w:p>
    <w:p w:rsidR="00F314AF" w:rsidRDefault="00F314AF" w:rsidP="00F314A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262D"/>
          <w:sz w:val="28"/>
          <w:szCs w:val="28"/>
          <w:lang w:eastAsia="ru-RU"/>
        </w:rPr>
        <w:t>Часть 2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содержит 1 задание открытого типа с развёрнутым ответо</w:t>
      </w:r>
      <w:proofErr w:type="gramStart"/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сочинение), проверяющее умение создавать собственное высказывание на основе прочитанного текста.</w:t>
      </w:r>
    </w:p>
    <w:p w:rsidR="00F314AF" w:rsidRDefault="00F314AF" w:rsidP="00F314AF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ЕГЭ по русскому языку в 11 классе.</w:t>
      </w:r>
    </w:p>
    <w:p w:rsidR="00F314AF" w:rsidRDefault="00F314AF" w:rsidP="00F314AF">
      <w:pPr>
        <w:spacing w:after="0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1010"/>
        <w:gridCol w:w="2314"/>
        <w:gridCol w:w="1179"/>
        <w:gridCol w:w="1275"/>
        <w:gridCol w:w="1276"/>
        <w:gridCol w:w="1276"/>
        <w:gridCol w:w="2268"/>
        <w:gridCol w:w="2134"/>
        <w:gridCol w:w="1770"/>
      </w:tblGrid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101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tabs>
                <w:tab w:val="left" w:pos="18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969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915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86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86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31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качества знаний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ind w:left="-1231" w:righ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</w:tr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F314AF" w:rsidTr="00F314AF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+ 25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+0,1</w:t>
            </w:r>
          </w:p>
        </w:tc>
      </w:tr>
    </w:tbl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Высокие (от 81 до 100)  баллы имеют – 2 учащихся (7%)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Допустили наибольшее количество ошибок в следующих заданиях: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 – Грамматические ошибки – 7 учащихся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19- Знаки препинания в сложном предложении с союзной и бессоюзной связью. Сложное предложение с разными видами связи – 8 учащихся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21- Стили и функционально-смысловые типы речи- 6 учащихся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Наибольшее количество ошибок в задание №25(сочинение) допустили по следующим критериям: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 собственного мнения- 5 учащихся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орфографических норм- 3 учащихся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пунктуационных норм - 4 учащихся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К9-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языковых норм- 11 учащихся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речевых норм- 8 учащихся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Рекомендации:</w:t>
      </w:r>
    </w:p>
    <w:p w:rsidR="00F314AF" w:rsidRDefault="00F314AF" w:rsidP="00F314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Учителям необходимо: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Продолжить выполнение учебной программы по преподаваемому предмету в полном объеме, в соответствии с требованиями государственных общеобразовательных стандартов.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самостоятельное творчество одаренных учащихся.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-Разрабатывать для учащихся, нуждающихся в индивидуальном подходе , индивидуальные задания по предмету ( как для слабоуспевающих так и для одаренных детей с целью их активного применения как на уроках так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домашних  заданий).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Усилить подготовительную работу выпускников к ЕГЭ по русскому языку и литературе на дополнительных занятиях.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Учителям активизировать усилия на повышение качества знаний учащихся через новые современные информационные технологии, исследовательскую деятельность, контроль и самоконтроль, повысить требования к качеству подготовки учащимися домашних заданий.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Учителям предметникам продолжить работу над обновлением дидактического и раздаточного материала в кабинетах с целью их последующего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уроках, так и во внеурочное время.</w:t>
      </w:r>
    </w:p>
    <w:p w:rsidR="00F314AF" w:rsidRDefault="00F314AF" w:rsidP="00F314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- Использовать современные ИКТ и ЦОР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ЭОР и электронные учебные пособия в преподавании предметов.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педагогическое мастерство по овладению новыми образовательными технологиями.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-Активнее привлекать школьников  к участию в различных предметных проектах и конкурсах, в том числе дистанционных.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укрепления результатов  и повышения уровня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выпускных классов усилить и систематизировать зачетную форму работы, усилить индивидуальную работу со слабоуспевающими учениками. На уроках проводить контрольные работы по материалам и в форме ЕГЭ. Начиная с 5-го класса проводить контроль  в форме тестов.</w:t>
      </w:r>
    </w:p>
    <w:p w:rsidR="00F314AF" w:rsidRDefault="00F314AF" w:rsidP="00F314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Экзамены по выбору в формате ЕГЭ в 2017 году.</w:t>
      </w:r>
    </w:p>
    <w:p w:rsidR="00F314AF" w:rsidRDefault="00F314AF" w:rsidP="00F31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Востребованными предметами по выбору являются обществознание, история и математика профиль, что свидетельствует о социальной направленности и значимости гуманитарного образования.</w:t>
      </w:r>
    </w:p>
    <w:tbl>
      <w:tblPr>
        <w:tblStyle w:val="a6"/>
        <w:tblW w:w="14743" w:type="dxa"/>
        <w:tblInd w:w="-34" w:type="dxa"/>
        <w:tblLook w:val="04A0"/>
      </w:tblPr>
      <w:tblGrid>
        <w:gridCol w:w="678"/>
        <w:gridCol w:w="2914"/>
        <w:gridCol w:w="1066"/>
        <w:gridCol w:w="1289"/>
        <w:gridCol w:w="1122"/>
        <w:gridCol w:w="1122"/>
        <w:gridCol w:w="1078"/>
        <w:gridCol w:w="1028"/>
        <w:gridCol w:w="1735"/>
        <w:gridCol w:w="1263"/>
        <w:gridCol w:w="1448"/>
      </w:tblGrid>
      <w:tr w:rsidR="00F314AF" w:rsidTr="00F314A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Предмет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Год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Кол-во учащихся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 «5»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 «4»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 «3»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 «2»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Успеваемость 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Качество 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Средний балл</w:t>
            </w:r>
          </w:p>
        </w:tc>
      </w:tr>
      <w:tr w:rsidR="00F314AF" w:rsidTr="00F314AF">
        <w:trPr>
          <w:trHeight w:val="27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70%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3,0</w:t>
            </w:r>
          </w:p>
        </w:tc>
      </w:tr>
      <w:tr w:rsidR="00F314AF" w:rsidTr="00F314A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86%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50%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3,4</w:t>
            </w:r>
          </w:p>
        </w:tc>
      </w:tr>
      <w:tr w:rsidR="00F314AF" w:rsidTr="00F314A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- 9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- 4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left="-198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+16%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+20%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+0,4</w:t>
            </w:r>
          </w:p>
        </w:tc>
      </w:tr>
      <w:tr w:rsidR="00F314AF" w:rsidTr="00F314AF">
        <w:trPr>
          <w:trHeight w:val="366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История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54%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2,8</w:t>
            </w:r>
          </w:p>
        </w:tc>
      </w:tr>
      <w:tr w:rsidR="00F314AF" w:rsidTr="00F314AF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86%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43%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3,4</w:t>
            </w:r>
          </w:p>
        </w:tc>
      </w:tr>
      <w:tr w:rsidR="00F314AF" w:rsidTr="00F314A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- 6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- 5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+ 32%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+20%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+ 0,6</w:t>
            </w:r>
          </w:p>
        </w:tc>
      </w:tr>
      <w:tr w:rsidR="00F314AF" w:rsidTr="00F314AF">
        <w:trPr>
          <w:trHeight w:val="36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Литература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2,0</w:t>
            </w:r>
          </w:p>
        </w:tc>
      </w:tr>
      <w:tr w:rsidR="00F314AF" w:rsidTr="00F314A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4,0</w:t>
            </w:r>
          </w:p>
        </w:tc>
      </w:tr>
      <w:tr w:rsidR="00F314AF" w:rsidTr="00F314AF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   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  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+2,0</w:t>
            </w:r>
          </w:p>
        </w:tc>
      </w:tr>
      <w:tr w:rsidR="00F314AF" w:rsidTr="00F314AF">
        <w:trPr>
          <w:trHeight w:val="24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Физика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3,2</w:t>
            </w:r>
          </w:p>
        </w:tc>
      </w:tr>
      <w:tr w:rsidR="00F314AF" w:rsidTr="00F314A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80%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3,0</w:t>
            </w:r>
          </w:p>
        </w:tc>
      </w:tr>
      <w:tr w:rsidR="00F314AF" w:rsidTr="00F314AF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  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- 5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- 20%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-0,2</w:t>
            </w:r>
          </w:p>
        </w:tc>
      </w:tr>
      <w:tr w:rsidR="00F314AF" w:rsidTr="00F314AF">
        <w:trPr>
          <w:trHeight w:val="33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5. 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Химия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64%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2,8</w:t>
            </w:r>
          </w:p>
        </w:tc>
      </w:tr>
      <w:tr w:rsidR="00F314AF" w:rsidTr="00F314A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83%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3,0</w:t>
            </w:r>
          </w:p>
        </w:tc>
      </w:tr>
      <w:tr w:rsidR="00F314AF" w:rsidTr="00F314A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+19%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- 0,3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 +0,2</w:t>
            </w:r>
          </w:p>
        </w:tc>
      </w:tr>
      <w:tr w:rsidR="00F314AF" w:rsidTr="00F314AF">
        <w:trPr>
          <w:trHeight w:val="28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50%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33%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3,0</w:t>
            </w:r>
          </w:p>
        </w:tc>
      </w:tr>
      <w:tr w:rsidR="00F314AF" w:rsidTr="00F314A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67%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33%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3,2</w:t>
            </w:r>
          </w:p>
        </w:tc>
      </w:tr>
      <w:tr w:rsidR="00F314AF" w:rsidTr="00F314A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+17%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+0,2</w:t>
            </w:r>
          </w:p>
        </w:tc>
      </w:tr>
      <w:tr w:rsidR="00F314AF" w:rsidTr="00F314AF">
        <w:trPr>
          <w:trHeight w:val="31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2,0</w:t>
            </w:r>
          </w:p>
        </w:tc>
      </w:tr>
      <w:tr w:rsidR="00F314AF" w:rsidTr="00F314A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314AF" w:rsidTr="00F314A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314AF" w:rsidTr="00F314AF">
        <w:trPr>
          <w:trHeight w:val="33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Английский язык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5,0</w:t>
            </w:r>
          </w:p>
        </w:tc>
      </w:tr>
      <w:tr w:rsidR="00F314AF" w:rsidTr="00F314A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4,5</w:t>
            </w:r>
          </w:p>
        </w:tc>
      </w:tr>
      <w:tr w:rsidR="00F314AF" w:rsidTr="00F314A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AF" w:rsidRDefault="00F314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+1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AF" w:rsidRDefault="00F314AF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-0,5</w:t>
            </w:r>
          </w:p>
        </w:tc>
      </w:tr>
    </w:tbl>
    <w:p w:rsidR="00F314AF" w:rsidRDefault="00F314AF" w:rsidP="00F31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ЕГЭ и их интерпретация предоставляют возможность: 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получить информацию об уровне и качестве подготовки выпускников школы, сдававших ЕГЭ; 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оценить степень овладения выпускниками средней школы проверяемым на экзамене содержанием учебных предметов, отраженным в обязательном минимуме содержания и требованиях к уровню подготовки выпускников;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направления по усовершенствованию образовательного процесса и учебно-методического обеспечения учебных предметов;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оценить качество контрольно-измерительных материалов, выделить отдельные уровни в подготовке учащихся (базовый, повышенный и высокий) на основе статистических трудностей тестовых заданий части  контрольно- измерительных материалов ЕГЭ. 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получить информацию о состоянии образовательных достижений учащихся по учебным предметам; 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типологию характерных ошибок, допущенных выпускниками;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объяснять полученные результаты; 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сравнивать результаты ЕГЭ по годам. 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результатов единого государственного экзамена являются индикаторами качества образования: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число, сдававших экзамен по предмету – показатель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предмета среди выпускников школы;</w:t>
      </w:r>
      <w:proofErr w:type="gramEnd"/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средний балл по 100-балльной шкале – показатель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решаемость каждого задания работы – показатель степени усвоения определенной темы;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решаемость заданий части 2 – показатель качества углубленной подготовки.</w:t>
      </w:r>
    </w:p>
    <w:p w:rsidR="00F314AF" w:rsidRDefault="00F314AF" w:rsidP="00F3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Выводы:</w:t>
      </w:r>
    </w:p>
    <w:p w:rsidR="00F314AF" w:rsidRDefault="00F314AF" w:rsidP="00F31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целом подготовка к ЕГЭ-2017 по всем предметам была проведена эффективно, равномерно, соответствовала поставленным в контрольно-измерительных материалах задачам. </w:t>
      </w:r>
    </w:p>
    <w:p w:rsidR="00F314AF" w:rsidRDefault="00F314AF" w:rsidP="00F31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ЕГЭ по предметам по выбору приняли участие 28 человек.</w:t>
      </w:r>
    </w:p>
    <w:p w:rsidR="00F314AF" w:rsidRDefault="00F314AF" w:rsidP="00F31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14AF" w:rsidRDefault="00F314AF" w:rsidP="00F314AF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Итоги ЕГЭ - 2017</w:t>
      </w:r>
    </w:p>
    <w:p w:rsidR="00F314AF" w:rsidRDefault="00F314AF" w:rsidP="00F314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ЕГЭ (русский язык и математика базовая) медалистов 2017 года: по результатам ЕГЭ-2017 все 6 медалистов  подтвердили объективность оценивания своих учебных достижений.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4AF" w:rsidRDefault="00F314AF" w:rsidP="00F314A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14AF" w:rsidRDefault="00F314AF" w:rsidP="00F314A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на 2017-2018 учебный год</w:t>
      </w:r>
    </w:p>
    <w:p w:rsidR="00F314AF" w:rsidRDefault="00F314AF" w:rsidP="00F31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Продолжать подготовку к ЕГЭ учащихся 10-11 классов по русскому языку и математике,  на основании анализа результатов ЕГЭ и ОГЭ – 2016-2017 в заданном ключе. Проводить дополнительные консультации по предметам согласно плану школы мероприятий, направленных на подготовку к ЕГЭ- 2018. </w:t>
      </w:r>
    </w:p>
    <w:p w:rsidR="00F314AF" w:rsidRDefault="00F314AF" w:rsidP="00F31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Заблаговременно выявить учащихся «группы риска» по различным предметам и составить личностно-ориентированные планы подготовки к ЕГЭ.</w:t>
      </w:r>
    </w:p>
    <w:p w:rsidR="00F314AF" w:rsidRDefault="00F314AF" w:rsidP="00F31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Усилить контроль посещаемости учащимися дополнительных консультаций учителей - предметников по подготовке к ЕГЭ. </w:t>
      </w:r>
    </w:p>
    <w:p w:rsidR="00F314AF" w:rsidRDefault="00F314AF" w:rsidP="00F31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Уделить особое внимание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 с учащимися школы, с целью заблаговременного выбора ВУЗа и будущей профессии, а, следовательно, планомерной подготовки к ЕГЭ.</w:t>
      </w:r>
    </w:p>
    <w:p w:rsidR="00F314AF" w:rsidRDefault="00F314AF" w:rsidP="00F31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Регулярно проводить инструктаж учащихся 11 класса школы по заполнению бланков ЕГЭ и правилам проведения процедуры ЕГЭ.</w:t>
      </w:r>
    </w:p>
    <w:p w:rsidR="00F314AF" w:rsidRDefault="00F314AF" w:rsidP="00F314A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Регулярно проводить беседы с родителями учащихся по вопросам ЕГЭ-2018 как в рамках родительских собраний, так и путем индивидуальных консультаций.</w:t>
      </w:r>
    </w:p>
    <w:p w:rsidR="00F314AF" w:rsidRDefault="00F314AF" w:rsidP="00F314A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 ________/Никифорова Л.В./</w:t>
      </w:r>
    </w:p>
    <w:p w:rsidR="00F314AF" w:rsidRDefault="00F314AF" w:rsidP="00F314AF"/>
    <w:p w:rsidR="00DD63BE" w:rsidRDefault="00DD63BE"/>
    <w:sectPr w:rsidR="00DD63BE" w:rsidSect="00F314AF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B2486"/>
    <w:multiLevelType w:val="multilevel"/>
    <w:tmpl w:val="C11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F415D"/>
    <w:multiLevelType w:val="hybridMultilevel"/>
    <w:tmpl w:val="10F0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0D4055"/>
    <w:multiLevelType w:val="multilevel"/>
    <w:tmpl w:val="9E8A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C5210"/>
    <w:multiLevelType w:val="multilevel"/>
    <w:tmpl w:val="ED6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14AF"/>
    <w:rsid w:val="00DD63BE"/>
    <w:rsid w:val="00F314AF"/>
    <w:rsid w:val="00FA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4A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14AF"/>
    <w:pPr>
      <w:ind w:left="720"/>
      <w:contextualSpacing/>
    </w:pPr>
  </w:style>
  <w:style w:type="paragraph" w:customStyle="1" w:styleId="a5">
    <w:name w:val="МОН основной"/>
    <w:basedOn w:val="a"/>
    <w:uiPriority w:val="99"/>
    <w:semiHidden/>
    <w:rsid w:val="00F314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F3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2225</Words>
  <Characters>12683</Characters>
  <Application>Microsoft Office Word</Application>
  <DocSecurity>0</DocSecurity>
  <Lines>105</Lines>
  <Paragraphs>29</Paragraphs>
  <ScaleCrop>false</ScaleCrop>
  <Company>Krokoz™</Company>
  <LinksUpToDate>false</LinksUpToDate>
  <CharactersWithSpaces>14879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2017-12-20T11:48:00Z</dcterms:created>
  <dcterms:modified xsi:type="dcterms:W3CDTF">2017-12-20T11:52:00Z</dcterms:modified>
</cp:coreProperties>
</file>